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Production Server Deployment and Configuration</w:t>
      </w:r>
    </w:p>
    <w:p>
      <w:r>
        <w:t xml:space="preserve">Category: ** infrastructure</w:t>
      </w:r>
    </w:p>
    <w:p>
      <w:r>
        <w:t xml:space="preserve">SOP ID: sop-20260716052940</w:t>
      </w:r>
    </w:p>
    <w:p/>
    <w:p>
      <w:pPr>
        <w:pStyle w:val="Heading1"/>
      </w:pPr>
      <w:r>
        <w:t>Procedure</w:t>
      </w:r>
    </w:p>
    <w:p>
      <w:r>
        <w:t xml:space="preserve">## Purpose</w:t>
        <w:br/>
        <w:t xml:space="preserve">This SOP outlines the standard procedure for deploying and configuring new production servers in the Azure cloud environment. It ensures consistency, security compliance, and proper integration with monitoring systems.</w:t>
        <w:br/>
        <w:t xml:space="preserve"/>
        <w:br/>
        <w:t xml:space="preserve">## Scope</w:t>
        <w:br/>
        <w:t xml:space="preserve">Applies to all new Linux (Ubuntu 22.04) and Windows Server 2022 instances deployed to production resource groups.</w:t>
        <w:br/>
        <w:t xml:space="preserve"/>
        <w:br/>
        <w:t xml:space="preserve">## Prerequisites</w:t>
        <w:br/>
        <w:t xml:space="preserve">- Azure subscription with appropriate RBAC permissions</w:t>
        <w:br/>
        <w:t xml:space="preserve">- Access to company VPN or jump host</w:t>
        <w:br/>
        <w:t xml:space="preserve">- Approved change request ticket</w:t>
        <w:br/>
        <w:t xml:space="preserve">- Network security group rules pre-approved by security team</w:t>
        <w:br/>
        <w:t xml:space="preserve"/>
        <w:br/>
        <w:t xml:space="preserve">## Step 1: Create Azure Virtual Machine</w:t>
        <w:br/>
        <w:t xml:space="preserve"/>
        <w:br/>
        <w:t xml:space="preserve">Navigate to Azure Portal and create a new Virtual Machine with the following specifications:</w:t>
        <w:br/>
        <w:t xml:space="preserve"/>
        <w:br/>
        <w:t xml:space="preserve">**For Linux Servers:**</w:t>
        <w:br/>
        <w:t xml:space="preserve">- Resource Group: PROD-RG-{region}</w:t>
        <w:br/>
        <w:t xml:space="preserve">- VM Name: {application}-{environment}-{number}</w:t>
        <w:br/>
        <w:t xml:space="preserve">- Region: Select based on application requirements</w:t>
        <w:br/>
        <w:t xml:space="preserve">- Availability Zone: Distribute across zones for HA</w:t>
        <w:br/>
        <w:t xml:space="preserve">- Image: Ubuntu Server 22.04 LTS</w:t>
        <w:br/>
        <w:t xml:space="preserve">- Size: Standard_D2s_v3 (adjust based on workload)</w:t>
        <w:br/>
        <w:t xml:space="preserve">- Authentication: SSH public key (no password authentication)</w:t>
        <w:br/>
        <w:t xml:space="preserve"/>
        <w:br/>
        <w:t xml:space="preserve">**For Windows Servers:**</w:t>
        <w:br/>
        <w:t xml:space="preserve">- Image: Windows Server 2022 Datacenter</w:t>
        <w:br/>
        <w:t xml:space="preserve">- Authentication: Local admin account with complex password</w:t>
        <w:br/>
        <w:t xml:space="preserve">- Enable Azure AD Join if required</w:t>
        <w:br/>
        <w:t xml:space="preserve"/>
        <w:br/>
        <w:t xml:space="preserve">Configure networking:</w:t>
        <w:br/>
        <w:t xml:space="preserve">- Virtual Network: PROD-VNET-{region}</w:t>
        <w:br/>
        <w:t xml:space="preserve">- Subnet: PROD-SUBNET-{tier} (web, app, or data)</w:t>
        <w:br/>
        <w:t xml:space="preserve">- Public IP: None (use bastion or VPN for access)</w:t>
        <w:br/>
        <w:t xml:space="preserve">- NSG: Apply PROD-NSG-{tier} template</w:t>
        <w:br/>
        <w:t xml:space="preserve"/>
        <w:br/>
        <w:t xml:space="preserve">Enable managed identity for Azure resource access.</w:t>
        <w:br/>
        <w:t xml:space="preserve"/>
        <w:br/>
        <w:t xml:space="preserve">## Step 2: Install Base Packages and Updates</w:t>
        <w:br/>
        <w:t xml:space="preserve"/>
        <w:br/>
        <w:t xml:space="preserve">### Linux Servers</w:t>
        <w:br/>
        <w:t xml:space="preserve">SSH into the server and execute:</w:t>
        <w:br/>
        <w:t xml:space="preserve"/>
        <w:br/>
        <w:t xml:space="preserve">```bash</w:t>
        <w:br/>
        <w:t xml:space="preserve">sudo apt update  sudo apt upgrade -y</w:t>
        <w:br/>
        <w:t xml:space="preserve">sudo apt install -y azure-cli docker.io docker-compose-v2 fail2ban ufw</w:t>
        <w:br/>
        <w:t xml:space="preserve">sudo apt install -y monitoring-agents log-forwarder</w:t>
        <w:br/>
        <w:t xml:space="preserve">```</w:t>
        <w:br/>
        <w:t xml:space="preserve"/>
        <w:br/>
        <w:t xml:space="preserve">Configure automatic security updates:</w:t>
        <w:br/>
        <w:t xml:space="preserve">```bash</w:t>
        <w:br/>
        <w:t xml:space="preserve">sudo dpkg-reconfigure -plow unattended-upgrades</w:t>
        <w:br/>
        <w:t xml:space="preserve">```</w:t>
        <w:br/>
        <w:t xml:space="preserve"/>
        <w:br/>
        <w:t xml:space="preserve">### Windows Servers</w:t>
        <w:br/>
        <w:t xml:space="preserve">Connect via RDP and run PowerShell as Administrator:</w:t>
        <w:br/>
        <w:t xml:space="preserve"/>
        <w:br/>
        <w:t xml:space="preserve">```powershell</w:t>
        <w:br/>
        <w:t xml:space="preserve">Install-WindowsFeature -Name Web-Server, NET-Framework-45-Features</w:t>
        <w:br/>
        <w:t xml:space="preserve">Install-PackageProvider -Name NuGet -Force</w:t>
        <w:br/>
        <w:t xml:space="preserve">Install-Module -Name Az.Compute -Force</w:t>
        <w:br/>
        <w:t xml:space="preserve">```</w:t>
        <w:br/>
        <w:t xml:space="preserve"/>
        <w:br/>
        <w:t xml:space="preserve">Run Windows Update and install all critical updates.</w:t>
        <w:br/>
        <w:t xml:space="preserve"/>
        <w:br/>
        <w:t xml:space="preserve">## Step 3: Configure Security Hardening</w:t>
        <w:br/>
        <w:t xml:space="preserve"/>
        <w:br/>
        <w:t xml:space="preserve">### Linux Security</w:t>
        <w:br/>
        <w:t xml:space="preserve">1. Configure SSH:</w:t>
        <w:br/>
        <w:t xml:space="preserve">   - Disable root login</w:t>
        <w:br/>
        <w:t xml:space="preserve">   - Change default port to 2222</w:t>
        <w:br/>
        <w:t xml:space="preserve">   - Enable key-based authentication only</w:t>
        <w:br/>
        <w:t xml:space="preserve">   - Set LoginGraceTime to 60 seconds</w:t>
        <w:br/>
        <w:t xml:space="preserve"/>
        <w:br/>
        <w:t xml:space="preserve">2. Configure firewall (UFW):</w:t>
        <w:br/>
        <w:t xml:space="preserve">   - Allow SSH on port 2222 from VPN subnet only</w:t>
        <w:br/>
        <w:t xml:space="preserve">   - Allow application-specific ports</w:t>
        <w:br/>
        <w:t xml:space="preserve">   - Enable UFW with default deny policy</w:t>
        <w:br/>
        <w:t xml:space="preserve"/>
        <w:br/>
        <w:t xml:space="preserve">3. Configure fail2ban:</w:t>
        <w:br/>
        <w:t xml:space="preserve">   - Enable sshd jail</w:t>
        <w:br/>
        <w:t xml:space="preserve">   - Set maxretry to 3</w:t>
        <w:br/>
        <w:t xml:space="preserve">   - Set bantime to 3600 seconds</w:t>
        <w:br/>
        <w:t xml:space="preserve"/>
        <w:br/>
        <w:t xml:space="preserve">### Windows Security</w:t>
        <w:br/>
        <w:t xml:space="preserve">1. Configure Windows Firewall:</w:t>
        <w:br/>
        <w:t xml:space="preserve">   - Enable firewall for all profiles</w:t>
        <w:br/>
        <w:t xml:space="preserve">   - Create inbound rules for required ports only</w:t>
        <w:br/>
        <w:t xml:space="preserve">   - Block all other inbound traffic</w:t>
        <w:br/>
        <w:t xml:space="preserve"/>
        <w:br/>
        <w:t xml:space="preserve">2. Configure Local Security Policy:</w:t>
        <w:br/>
        <w:t xml:space="preserve">   - Set password complexity requirements</w:t>
        <w:br/>
        <w:t xml:space="preserve">   - Configure account lockout policy (3 attempts, 30 min lockout)</w:t>
        <w:br/>
        <w:t xml:space="preserve">   - Enable audit policies for security events</w:t>
        <w:br/>
        <w:t xml:space="preserve"/>
        <w:br/>
        <w:t xml:space="preserve">## Step 4: Deploy Application</w:t>
        <w:br/>
        <w:t xml:space="preserve"/>
        <w:br/>
        <w:t xml:space="preserve">### Container Deployment (Linux)</w:t>
        <w:br/>
        <w:t xml:space="preserve">Pull and run the application container:</w:t>
        <w:br/>
        <w:t xml:space="preserve"/>
        <w:br/>
        <w:t xml:space="preserve">```bash</w:t>
        <w:br/>
        <w:t xml:space="preserve">docker pull {acr-name}.azurecr.io/{app-name}:{version}</w:t>
        <w:br/>
        <w:t xml:space="preserve">docker run -d --name {app-name} --restart unless-stopped \</w:t>
        <w:br/>
        <w:t xml:space="preserve">  -p {app-port}:{app-port} \</w:t>
        <w:br/>
        <w:t xml:space="preserve">  -e ENVIRONMENT=production \</w:t>
        <w:br/>
        <w:t xml:space="preserve">  -v /var/log/{app-name}:/var/log/app \</w:t>
        <w:br/>
        <w:t xml:space="preserve">  {acr-name}.azurecr.io/{app-name}:{version}</w:t>
        <w:br/>
        <w:t xml:space="preserve">```</w:t>
        <w:br/>
        <w:t xml:space="preserve"/>
        <w:br/>
        <w:t xml:space="preserve">### IIS Deployment (Windows)</w:t>
        <w:br/>
        <w:t xml:space="preserve">1. Create application pool with .NET CLR version</w:t>
        <w:br/>
        <w:t xml:space="preserve">2. Deploy application files to C:\inetpub\wwwroot\{app-name}</w:t>
        <w:br/>
        <w:t xml:space="preserve">3. Configure IIS site bindings (HTTP/HTTPS)</w:t>
        <w:br/>
        <w:t xml:space="preserve">4. Set application pool identity to managed service account</w:t>
        <w:br/>
        <w:t xml:space="preserve"/>
        <w:br/>
        <w:t xml:space="preserve">## Step 5: Configure Monitoring and Logging</w:t>
        <w:br/>
        <w:t xml:space="preserve"/>
        <w:br/>
        <w:t xml:space="preserve">Install and configure monitoring agent:</w:t>
        <w:br/>
        <w:t xml:space="preserve"/>
        <w:br/>
        <w:t xml:space="preserve">1. Install Azure Monitor Agent</w:t>
        <w:br/>
        <w:t xml:space="preserve">2. Configure data collection rules:</w:t>
        <w:br/>
        <w:t xml:space="preserve">   - Performance counters (CPU, memory, disk, network)</w:t>
        <w:br/>
        <w:t xml:space="preserve">   - Application event logs</w:t>
        <w:br/>
        <w:t xml:space="preserve">   - Custom application metrics</w:t>
        <w:br/>
        <w:t xml:space="preserve">3. Set up alert rules:</w:t>
        <w:br/>
        <w:t xml:space="preserve">   - CPU &gt; 80% for 5 minutes</w:t>
        <w:br/>
        <w:t xml:space="preserve">   - Memory &gt; 85% for 5 minutes</w:t>
        <w:br/>
        <w:t xml:space="preserve">   - Disk space  10%</w:t>
        <w:br/>
        <w:t xml:space="preserve">   - Application error rate &gt; 1%</w:t>
        <w:br/>
        <w:t xml:space="preserve"/>
        <w:br/>
        <w:t xml:space="preserve">Configure log forwarding to Log Analytics workspace:</w:t>
        <w:br/>
        <w:t xml:space="preserve">- Workspace: PROD-LOG-{region}</w:t>
        <w:br/>
        <w:t xml:space="preserve">- Retention: 90 days</w:t>
        <w:br/>
        <w:t xml:space="preserve"/>
        <w:br/>
        <w:t xml:space="preserve">## Step 6: Validate Deployment</w:t>
        <w:br/>
        <w:t xml:space="preserve"/>
        <w:br/>
        <w:t xml:space="preserve">Run validation checklist:</w:t>
        <w:br/>
        <w:t xml:space="preserve"/>
        <w:br/>
        <w:t xml:space="preserve">1. **Connectivity Tests**</w:t>
        <w:br/>
        <w:t xml:space="preserve">   - Ping from monitoring server</w:t>
        <w:br/>
        <w:t xml:space="preserve">   - Telnet to application port</w:t>
        <w:br/>
        <w:t xml:space="preserve">   - HTTP/HTTPS health check endpoint</w:t>
        <w:br/>
        <w:t xml:space="preserve"/>
        <w:br/>
        <w:t xml:space="preserve">2. **Security Validation**</w:t>
        <w:br/>
        <w:t xml:space="preserve">   - Run security baseline scan</w:t>
        <w:br/>
        <w:t xml:space="preserve">   - Verify no public IP assigned</w:t>
        <w:br/>
        <w:t xml:space="preserve">   - Confirm NSG rules applied correctly</w:t>
        <w:br/>
        <w:t xml:space="preserve">   - Test fail2ban/firewall rules</w:t>
        <w:br/>
        <w:t xml:space="preserve"/>
        <w:br/>
        <w:t xml:space="preserve">3. **Performance Baseline**</w:t>
        <w:br/>
        <w:t xml:space="preserve">   - Record initial CPU/memory usage</w:t>
        <w:br/>
        <w:t xml:space="preserve">   - Verify disk I/O performance</w:t>
        <w:br/>
        <w:t xml:space="preserve">   - Test network throughput</w:t>
        <w:br/>
        <w:t xml:space="preserve"/>
        <w:br/>
        <w:t xml:space="preserve">4. **Application Validation**</w:t>
        <w:br/>
        <w:t xml:space="preserve">   - Login functionality works</w:t>
        <w:br/>
        <w:t xml:space="preserve">   - Database connectivity confirmed</w:t>
        <w:br/>
        <w:t xml:space="preserve">   - External API integrations working</w:t>
        <w:br/>
        <w:t xml:space="preserve">   - Logging to central system confirmed</w:t>
        <w:br/>
        <w:t xml:space="preserve"/>
        <w:br/>
        <w:t xml:space="preserve">## Step 7: Document and Handover</w:t>
        <w:br/>
        <w:t xml:space="preserve"/>
        <w:br/>
        <w:t xml:space="preserve">1. Update CMDB with new server details:</w:t>
        <w:br/>
        <w:t xml:space="preserve">   - Hostname, IP address, OS version</w:t>
        <w:br/>
        <w:t xml:space="preserve">   - Application name and version</w:t>
        <w:br/>
        <w:t xml:space="preserve">   - Owner and support team</w:t>
        <w:br/>
        <w:t xml:space="preserve">   - Backup schedule and retention</w:t>
        <w:br/>
        <w:t xml:space="preserve"/>
        <w:br/>
        <w:t xml:space="preserve">2. Create runbook entry:</w:t>
        <w:br/>
        <w:t xml:space="preserve">   - Startup/shutdown procedures</w:t>
        <w:br/>
        <w:t xml:space="preserve">   - Common troubleshooting steps</w:t>
        <w:br/>
        <w:t xml:space="preserve">   - Contact information for escalation</w:t>
        <w:br/>
        <w:t xml:space="preserve"/>
        <w:br/>
        <w:t xml:space="preserve">3. Schedule post-deployment review:</w:t>
        <w:br/>
        <w:t xml:space="preserve">   - 24-hour check (monitoring alerts)</w:t>
        <w:br/>
        <w:t xml:space="preserve">   - 7-day review (performance trends)</w:t>
        <w:br/>
        <w:t xml:space="preserve">   - 30-day assessment (stability confirmation)</w:t>
        <w:br/>
        <w:t xml:space="preserve"/>
        <w:br/>
        <w:t xml:space="preserve">## Decision Points</w:t>
        <w:br/>
        <w:t xml:space="preserve"/>
        <w:br/>
        <w:t xml:space="preserve">### If VM creation fails:</w:t>
        <w:br/>
        <w:t xml:space="preserve">- Check Azure resource quotas</w:t>
        <w:br/>
        <w:t xml:space="preserve">- Verify region availability</w:t>
        <w:br/>
        <w:t xml:space="preserve">- Review subscription limits</w:t>
        <w:br/>
        <w:t xml:space="preserve">- Contact Azure support if needed</w:t>
        <w:br/>
        <w:t xml:space="preserve"/>
        <w:br/>
        <w:t xml:space="preserve">### If security hardening breaks application:</w:t>
        <w:br/>
        <w:t xml:space="preserve">- Review application requirements</w:t>
        <w:br/>
        <w:t xml:space="preserve">- Temporarily relax specific rules</w:t>
        <w:br/>
        <w:t xml:space="preserve">- Document exception in security register</w:t>
        <w:br/>
        <w:t xml:space="preserve">- Schedule security review within 48 hours</w:t>
        <w:br/>
        <w:t xml:space="preserve"/>
        <w:br/>
        <w:t xml:space="preserve">### If monitoring agent fails to install:</w:t>
        <w:br/>
        <w:t xml:space="preserve">- Check network connectivity to Azure endpoints</w:t>
        <w:br/>
        <w:t xml:space="preserve">- Verify managed identity permissions</w:t>
        <w:br/>
        <w:t xml:space="preserve">- Review proxy configuration</w:t>
        <w:br/>
        <w:t xml:space="preserve">- Manual agent installation as fallback</w:t>
        <w:br/>
        <w:t xml:space="preserve"/>
        <w:br/>
        <w:t xml:space="preserve">### If validation fails:</w:t>
        <w:br/>
        <w:t xml:space="preserve">- Do not proceed to handover</w:t>
        <w:br/>
        <w:t xml:space="preserve">- Create incident ticket</w:t>
        <w:br/>
        <w:t xml:space="preserve">- Rollback to previous state if needed</w:t>
        <w:br/>
        <w:t xml:space="preserve">- Schedule root cause analysis</w:t>
        <w:br/>
        <w:t xml:space="preserve"/>
        <w:br/>
        <w:t xml:space="preserve">## Troubleshooting</w:t>
        <w:br/>
        <w:t xml:space="preserve"/>
        <w:br/>
        <w:t xml:space="preserve">**SSH connection timeout:**</w:t>
        <w:br/>
        <w:t xml:space="preserve">- Verify NSG allows port 2222 from VPN subnet</w:t>
        <w:br/>
        <w:t xml:space="preserve">- Check SSH service is running: `systemctl status ssh`</w:t>
        <w:br/>
        <w:t xml:space="preserve">- Review /var/log/auth.log for connection attempts</w:t>
        <w:br/>
        <w:t xml:space="preserve"/>
        <w:br/>
        <w:t xml:space="preserve">**Application not responding:**</w:t>
        <w:br/>
        <w:t xml:space="preserve">- Check container status: `docker ps`</w:t>
        <w:br/>
        <w:t xml:space="preserve">- Review application logs in /var/log/{app-name}</w:t>
        <w:br/>
        <w:t xml:space="preserve">- Verify database connectivity</w:t>
        <w:br/>
        <w:t xml:space="preserve">- Check resource utilization (CPU/memory)</w:t>
        <w:br/>
        <w:t xml:space="preserve"/>
        <w:br/>
        <w:t xml:space="preserve">**High CPU usage:**</w:t>
        <w:br/>
        <w:t xml:space="preserve">- Identify process: `top` or `htop`</w:t>
        <w:br/>
        <w:t xml:space="preserve">- Check for runaway processes</w:t>
        <w:br/>
        <w:t xml:space="preserve">- Review application logs for errors</w:t>
        <w:br/>
        <w:t xml:space="preserve">- Consider scaling up VM size</w:t>
        <w:br/>
        <w:t xml:space="preserve"/>
        <w:br/>
        <w:t xml:space="preserve">**Disk space critical:**</w:t>
        <w:br/>
        <w:t xml:space="preserve">- Check log rotation configuration</w:t>
        <w:br/>
        <w:t xml:space="preserve">- Clean old logs: `find /var/log -name "*.log" -mtime +30 -delete`</w:t>
        <w:br/>
        <w:t xml:space="preserve">- Expand disk in Azure Portal</w:t>
        <w:br/>
        <w:t xml:space="preserve">- Move data to separate data disk</w:t>
        <w:br/>
        <w:t xml:space="preserve"/>
        <w:br/>
        <w:t xml:space="preserve">## References</w:t>
        <w:br/>
        <w:t xml:space="preserve">- Azure Well-Architected Framework</w:t>
        <w:br/>
        <w:t xml:space="preserve">- CIS Benchmarks for Ubuntu/Windows</w:t>
        <w:br/>
        <w:t xml:space="preserve">- Company Security Policy v2.3</w:t>
        <w:br/>
        <w:t xml:space="preserve">- Change Management Procedure CM-001</w:t>
        <w:br/>
        <w:t xml:space="preserve">- Incident Response Plan IR-2024</w:t>
        <w:br/>
        <w:t xml:space="preserve"/>
        <w:br/>
        <w:t xml:space="preserve">## Revision History</w:t>
        <w:br/>
        <w:t xml:space="preserve">- v1.0 (2024-01-15): Initial release</w:t>
        <w:br/>
        <w:t xml:space="preserve">- v1.1 (2024-03-20): Added Windows Server procedures</w:t>
        <w:br/>
        <w:t xml:space="preserve">- v1.2 (2024-06-10): Updated security hardening steps</w:t>
      </w:r>
    </w:p>
    <w:p/>
    <w:p>
      <w:pPr>
        <w:pStyle w:val="Heading1"/>
      </w:pPr>
      <w:r>
        <w:t>Visual Diagram</w:t>
      </w:r>
    </w:p>
    <w:p>
      <w:r>
        <w:t xml:space="preserv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